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85E" w:rsidRPr="00AC2255" w:rsidRDefault="00C7785E" w:rsidP="00C3162E">
      <w:pPr>
        <w:pStyle w:val="verbale"/>
        <w:widowControl/>
        <w:spacing w:after="0" w:line="288" w:lineRule="auto"/>
        <w:jc w:val="center"/>
        <w:rPr>
          <w:bCs/>
          <w:sz w:val="28"/>
          <w:szCs w:val="28"/>
        </w:rPr>
      </w:pPr>
      <w:r w:rsidRPr="00AC2255">
        <w:rPr>
          <w:bCs/>
          <w:sz w:val="28"/>
          <w:szCs w:val="28"/>
        </w:rPr>
        <w:t xml:space="preserve">Classe </w:t>
      </w:r>
      <w:r w:rsidR="005836A2" w:rsidRPr="00AC2255">
        <w:rPr>
          <w:b/>
          <w:bCs/>
          <w:sz w:val="28"/>
          <w:szCs w:val="28"/>
        </w:rPr>
        <w:t>4</w:t>
      </w:r>
      <w:r w:rsidRPr="00AC2255">
        <w:rPr>
          <w:bCs/>
          <w:sz w:val="28"/>
          <w:szCs w:val="28"/>
        </w:rPr>
        <w:t xml:space="preserve"> sez. </w:t>
      </w:r>
      <w:r w:rsidR="005836A2" w:rsidRPr="00AC2255">
        <w:rPr>
          <w:b/>
          <w:bCs/>
          <w:sz w:val="28"/>
          <w:szCs w:val="28"/>
        </w:rPr>
        <w:t>A – RIM (Relazioni Internazionali per il Marketing)</w:t>
      </w:r>
      <w:r w:rsidRPr="00AC2255">
        <w:rPr>
          <w:b/>
          <w:bCs/>
          <w:sz w:val="28"/>
          <w:szCs w:val="28"/>
        </w:rPr>
        <w:t xml:space="preserve"> </w:t>
      </w:r>
      <w:r w:rsidR="005836A2" w:rsidRPr="00AC2255">
        <w:rPr>
          <w:b/>
          <w:bCs/>
          <w:sz w:val="28"/>
          <w:szCs w:val="28"/>
        </w:rPr>
        <w:t>–</w:t>
      </w:r>
      <w:r w:rsidR="005836A2" w:rsidRPr="00AC2255">
        <w:rPr>
          <w:bCs/>
          <w:sz w:val="28"/>
          <w:szCs w:val="28"/>
        </w:rPr>
        <w:t xml:space="preserve"> a. s.</w:t>
      </w:r>
      <w:r w:rsidRPr="00AC2255">
        <w:rPr>
          <w:bCs/>
          <w:sz w:val="28"/>
          <w:szCs w:val="28"/>
        </w:rPr>
        <w:t xml:space="preserve"> </w:t>
      </w:r>
      <w:r w:rsidRPr="00AC2255">
        <w:rPr>
          <w:b/>
          <w:bCs/>
          <w:sz w:val="28"/>
          <w:szCs w:val="28"/>
        </w:rPr>
        <w:t>2024-2025</w:t>
      </w:r>
    </w:p>
    <w:p w:rsidR="00BB0174" w:rsidRPr="00AC2255" w:rsidRDefault="00BB0174" w:rsidP="00BB0174">
      <w:pPr>
        <w:pStyle w:val="verbale"/>
        <w:widowControl/>
        <w:spacing w:after="0" w:line="288" w:lineRule="auto"/>
        <w:jc w:val="center"/>
        <w:rPr>
          <w:bCs/>
          <w:sz w:val="28"/>
          <w:szCs w:val="28"/>
        </w:rPr>
      </w:pPr>
      <w:r w:rsidRPr="00AC2255">
        <w:rPr>
          <w:bCs/>
          <w:sz w:val="28"/>
          <w:szCs w:val="28"/>
        </w:rPr>
        <w:t xml:space="preserve">Testo di riferimento: </w:t>
      </w:r>
      <w:r w:rsidR="005836A2" w:rsidRPr="00AC2255">
        <w:rPr>
          <w:bCs/>
          <w:sz w:val="28"/>
          <w:szCs w:val="28"/>
        </w:rPr>
        <w:t>Montanari M</w:t>
      </w:r>
      <w:r w:rsidR="0057769E" w:rsidRPr="00AC2255">
        <w:rPr>
          <w:bCs/>
          <w:sz w:val="28"/>
          <w:szCs w:val="28"/>
        </w:rPr>
        <w:t xml:space="preserve">., </w:t>
      </w:r>
      <w:r w:rsidR="005836A2" w:rsidRPr="00AC2255">
        <w:rPr>
          <w:bCs/>
          <w:i/>
          <w:sz w:val="28"/>
          <w:szCs w:val="28"/>
        </w:rPr>
        <w:t>Le chiavi del tempo</w:t>
      </w:r>
      <w:r w:rsidR="0057769E" w:rsidRPr="00AC2255">
        <w:rPr>
          <w:bCs/>
          <w:sz w:val="28"/>
          <w:szCs w:val="28"/>
        </w:rPr>
        <w:t>, vol. 1</w:t>
      </w:r>
      <w:r w:rsidR="005836A2" w:rsidRPr="00AC2255">
        <w:rPr>
          <w:bCs/>
          <w:sz w:val="28"/>
          <w:szCs w:val="28"/>
        </w:rPr>
        <w:t>-2, Editori Laterza</w:t>
      </w:r>
    </w:p>
    <w:p w:rsidR="00BB0174" w:rsidRPr="00AC2255" w:rsidRDefault="00BB0174" w:rsidP="00BB0174">
      <w:pPr>
        <w:pStyle w:val="verbale"/>
        <w:widowControl/>
        <w:spacing w:after="0" w:line="288" w:lineRule="auto"/>
        <w:jc w:val="center"/>
        <w:rPr>
          <w:bCs/>
          <w:sz w:val="28"/>
          <w:szCs w:val="28"/>
        </w:rPr>
      </w:pPr>
    </w:p>
    <w:p w:rsidR="00BB0174" w:rsidRPr="00C671FE" w:rsidRDefault="00C7785E" w:rsidP="00C3162E">
      <w:pPr>
        <w:pStyle w:val="verbale"/>
        <w:widowControl/>
        <w:spacing w:after="0" w:line="288" w:lineRule="auto"/>
        <w:jc w:val="center"/>
        <w:rPr>
          <w:b/>
          <w:bCs/>
          <w:sz w:val="28"/>
          <w:szCs w:val="24"/>
        </w:rPr>
      </w:pPr>
      <w:r w:rsidRPr="00C671FE">
        <w:rPr>
          <w:b/>
          <w:bCs/>
          <w:sz w:val="28"/>
          <w:szCs w:val="24"/>
        </w:rPr>
        <w:t xml:space="preserve">Programma svolto </w:t>
      </w:r>
      <w:r w:rsidR="0057769E" w:rsidRPr="00C671FE">
        <w:rPr>
          <w:b/>
          <w:bCs/>
          <w:sz w:val="28"/>
          <w:szCs w:val="24"/>
        </w:rPr>
        <w:t>di Storia</w:t>
      </w:r>
    </w:p>
    <w:p w:rsidR="00AA2ECC" w:rsidRPr="00C671FE" w:rsidRDefault="00AA2ECC" w:rsidP="00C7785E">
      <w:pPr>
        <w:pStyle w:val="verbale"/>
        <w:widowControl/>
        <w:spacing w:after="0" w:line="288" w:lineRule="auto"/>
        <w:rPr>
          <w:sz w:val="24"/>
          <w:szCs w:val="24"/>
        </w:rPr>
      </w:pPr>
    </w:p>
    <w:p w:rsidR="005836A2" w:rsidRPr="00C671FE" w:rsidRDefault="005836A2" w:rsidP="00C7785E">
      <w:pPr>
        <w:pStyle w:val="verbale"/>
        <w:widowControl/>
        <w:spacing w:after="0" w:line="288" w:lineRule="auto"/>
        <w:rPr>
          <w:sz w:val="24"/>
          <w:szCs w:val="24"/>
        </w:rPr>
      </w:pPr>
    </w:p>
    <w:p w:rsidR="005836A2" w:rsidRPr="00C671FE" w:rsidRDefault="00CD4F33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>Unità 7 - La cristianità divisa</w:t>
      </w:r>
    </w:p>
    <w:p w:rsidR="00CD4F33" w:rsidRPr="00C671FE" w:rsidRDefault="00CD4F33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 xml:space="preserve">Cap. 20 </w:t>
      </w:r>
      <w:r w:rsidR="007029A4" w:rsidRPr="00C671FE">
        <w:rPr>
          <w:sz w:val="24"/>
          <w:szCs w:val="24"/>
        </w:rPr>
        <w:t>-</w:t>
      </w:r>
      <w:r w:rsidRPr="00C671FE">
        <w:rPr>
          <w:sz w:val="24"/>
          <w:szCs w:val="24"/>
        </w:rPr>
        <w:t xml:space="preserve"> La Riforma protestante e la risposta cattolica</w:t>
      </w:r>
    </w:p>
    <w:p w:rsidR="00184FCD" w:rsidRPr="00C671FE" w:rsidRDefault="00184FCD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</w:t>
      </w:r>
      <w:r w:rsidR="00B04503" w:rsidRPr="00C671FE">
        <w:rPr>
          <w:sz w:val="24"/>
          <w:szCs w:val="24"/>
        </w:rPr>
        <w:t>p. 21 - Carlo V e il sogno dell’</w:t>
      </w:r>
      <w:r w:rsidRPr="00C671FE">
        <w:rPr>
          <w:sz w:val="24"/>
          <w:szCs w:val="24"/>
        </w:rPr>
        <w:t>impero universale (dalla sintesi)</w:t>
      </w:r>
    </w:p>
    <w:p w:rsidR="00184FCD" w:rsidRPr="00C671FE" w:rsidRDefault="00184FCD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 xml:space="preserve">Cap. 22 - Intolleranza e guerre di religione; </w:t>
      </w:r>
      <w:r w:rsidR="00B04503" w:rsidRPr="00C671FE">
        <w:rPr>
          <w:sz w:val="24"/>
          <w:szCs w:val="24"/>
        </w:rPr>
        <w:t>Letture di approfondimento sull’</w:t>
      </w:r>
      <w:r w:rsidRPr="00C671FE">
        <w:rPr>
          <w:sz w:val="24"/>
          <w:szCs w:val="24"/>
        </w:rPr>
        <w:t>etica protestante calvinista</w:t>
      </w:r>
    </w:p>
    <w:p w:rsidR="005836A2" w:rsidRPr="00C671FE" w:rsidRDefault="005836A2" w:rsidP="00C671FE">
      <w:pPr>
        <w:pStyle w:val="verbale"/>
        <w:widowControl/>
        <w:spacing w:after="0" w:line="360" w:lineRule="auto"/>
        <w:rPr>
          <w:sz w:val="24"/>
          <w:szCs w:val="24"/>
        </w:rPr>
      </w:pPr>
    </w:p>
    <w:p w:rsidR="00184FCD" w:rsidRPr="00C671FE" w:rsidRDefault="00184FCD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 xml:space="preserve">Unità 8 </w:t>
      </w:r>
      <w:r w:rsidR="007029A4" w:rsidRPr="00C671FE">
        <w:rPr>
          <w:b/>
          <w:smallCaps/>
          <w:sz w:val="24"/>
          <w:szCs w:val="24"/>
        </w:rPr>
        <w:t xml:space="preserve">- </w:t>
      </w:r>
      <w:r w:rsidRPr="00C671FE">
        <w:rPr>
          <w:b/>
          <w:smallCaps/>
          <w:sz w:val="24"/>
          <w:szCs w:val="24"/>
        </w:rPr>
        <w:t>Europa che cambia</w:t>
      </w:r>
    </w:p>
    <w:p w:rsidR="00184FCD" w:rsidRPr="00C671FE" w:rsidRDefault="00184FCD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23 - Dominio spagnolo e nuove potenze europee</w:t>
      </w:r>
    </w:p>
    <w:p w:rsidR="00184FCD" w:rsidRPr="00C671FE" w:rsidRDefault="00184FCD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24 - L’Europa tra crisi e sviluppo</w:t>
      </w:r>
    </w:p>
    <w:p w:rsidR="00184FCD" w:rsidRPr="00C671FE" w:rsidRDefault="00B04503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 xml:space="preserve">Cap. 25 </w:t>
      </w:r>
      <w:r w:rsidR="007029A4" w:rsidRPr="00C671FE">
        <w:rPr>
          <w:sz w:val="24"/>
          <w:szCs w:val="24"/>
        </w:rPr>
        <w:t xml:space="preserve">- </w:t>
      </w:r>
      <w:r w:rsidRPr="00C671FE">
        <w:rPr>
          <w:sz w:val="24"/>
          <w:szCs w:val="24"/>
        </w:rPr>
        <w:t>L’</w:t>
      </w:r>
      <w:r w:rsidR="00184FCD" w:rsidRPr="00C671FE">
        <w:rPr>
          <w:sz w:val="24"/>
          <w:szCs w:val="24"/>
        </w:rPr>
        <w:t>Italia spagnola: un lungo periodo di crisi</w:t>
      </w:r>
    </w:p>
    <w:p w:rsidR="00184FCD" w:rsidRPr="00C671FE" w:rsidRDefault="00184FCD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26 - Nasce la scienza moderna</w:t>
      </w:r>
    </w:p>
    <w:p w:rsidR="00184FCD" w:rsidRPr="00C671FE" w:rsidRDefault="00184FCD" w:rsidP="00C7785E">
      <w:pPr>
        <w:pStyle w:val="verbale"/>
        <w:widowControl/>
        <w:spacing w:after="0" w:line="288" w:lineRule="auto"/>
        <w:rPr>
          <w:sz w:val="24"/>
          <w:szCs w:val="24"/>
        </w:rPr>
      </w:pPr>
    </w:p>
    <w:p w:rsidR="00184FCD" w:rsidRPr="00C671FE" w:rsidRDefault="00184FCD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>Unità 1</w:t>
      </w:r>
      <w:r w:rsidR="007029A4" w:rsidRPr="00C671FE">
        <w:rPr>
          <w:b/>
          <w:smallCaps/>
          <w:sz w:val="24"/>
          <w:szCs w:val="24"/>
        </w:rPr>
        <w:t xml:space="preserve"> - </w:t>
      </w:r>
      <w:r w:rsidRPr="00C671FE">
        <w:rPr>
          <w:b/>
          <w:smallCaps/>
          <w:sz w:val="24"/>
          <w:szCs w:val="24"/>
        </w:rPr>
        <w:t>L’Europa tra parlamentarismo e assolutismo</w:t>
      </w:r>
    </w:p>
    <w:p w:rsidR="00184FCD" w:rsidRPr="00C671FE" w:rsidRDefault="00184FCD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sz w:val="24"/>
          <w:szCs w:val="24"/>
        </w:rPr>
        <w:t>Cap. 1</w:t>
      </w:r>
      <w:r w:rsidR="00B04503" w:rsidRPr="00C671FE">
        <w:rPr>
          <w:sz w:val="24"/>
          <w:szCs w:val="24"/>
        </w:rPr>
        <w:t xml:space="preserve"> -</w:t>
      </w:r>
      <w:r w:rsidRPr="00C671FE">
        <w:rPr>
          <w:sz w:val="24"/>
          <w:szCs w:val="24"/>
        </w:rPr>
        <w:t xml:space="preserve"> Parlamentarismo inglese, assolutismo francese</w:t>
      </w:r>
    </w:p>
    <w:p w:rsidR="005836A2" w:rsidRPr="00C671FE" w:rsidRDefault="005836A2" w:rsidP="00C7785E">
      <w:pPr>
        <w:pStyle w:val="verbale"/>
        <w:widowControl/>
        <w:spacing w:after="0" w:line="288" w:lineRule="auto"/>
        <w:rPr>
          <w:sz w:val="24"/>
          <w:szCs w:val="24"/>
        </w:rPr>
      </w:pPr>
    </w:p>
    <w:p w:rsidR="00184FCD" w:rsidRPr="00C671FE" w:rsidRDefault="00184FCD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>Unità 2</w:t>
      </w:r>
      <w:r w:rsidR="007029A4" w:rsidRPr="00C671FE">
        <w:rPr>
          <w:b/>
          <w:smallCaps/>
          <w:sz w:val="24"/>
          <w:szCs w:val="24"/>
        </w:rPr>
        <w:t xml:space="preserve"> - </w:t>
      </w:r>
      <w:r w:rsidRPr="00C671FE">
        <w:rPr>
          <w:b/>
          <w:smallCaps/>
          <w:sz w:val="24"/>
          <w:szCs w:val="24"/>
        </w:rPr>
        <w:t>L’egemonia europea sul mondo</w:t>
      </w:r>
    </w:p>
    <w:p w:rsidR="005836A2" w:rsidRPr="00C671FE" w:rsidRDefault="00184FCD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5 - La rivoluzione agricola nel Settecento</w:t>
      </w:r>
    </w:p>
    <w:p w:rsidR="005836A2" w:rsidRPr="00C671FE" w:rsidRDefault="005836A2" w:rsidP="00C7785E">
      <w:pPr>
        <w:pStyle w:val="verbale"/>
        <w:widowControl/>
        <w:spacing w:after="0" w:line="288" w:lineRule="auto"/>
        <w:rPr>
          <w:sz w:val="24"/>
          <w:szCs w:val="24"/>
        </w:rPr>
      </w:pPr>
    </w:p>
    <w:p w:rsidR="007029A4" w:rsidRPr="00C671FE" w:rsidRDefault="007029A4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>Unità 3 - L’età dei lumi. filosofi, re e scienziati</w:t>
      </w:r>
    </w:p>
    <w:p w:rsidR="007029A4" w:rsidRPr="00C671FE" w:rsidRDefault="007029A4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6 - La rivoluzione delle idee. Cultura e economia</w:t>
      </w:r>
    </w:p>
    <w:p w:rsidR="00AC2255" w:rsidRPr="00C671FE" w:rsidRDefault="007029A4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7 - Illuminismo e riforme</w:t>
      </w:r>
    </w:p>
    <w:p w:rsidR="00C671FE" w:rsidRPr="00C671FE" w:rsidRDefault="00C671FE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</w:p>
    <w:p w:rsidR="00C671FE" w:rsidRPr="00C671FE" w:rsidRDefault="00C671FE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</w:p>
    <w:p w:rsidR="00C671FE" w:rsidRPr="00C671FE" w:rsidRDefault="00C671FE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</w:p>
    <w:p w:rsidR="00C671FE" w:rsidRPr="00C671FE" w:rsidRDefault="00C671FE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</w:p>
    <w:p w:rsidR="007029A4" w:rsidRPr="00C671FE" w:rsidRDefault="007029A4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>Unità 4 - Le rivoluzioni politiche dell’età moderna</w:t>
      </w:r>
    </w:p>
    <w:p w:rsidR="007029A4" w:rsidRPr="00C671FE" w:rsidRDefault="007029A4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8 - La rivoluzione americana (1775-83)</w:t>
      </w:r>
    </w:p>
    <w:p w:rsidR="007029A4" w:rsidRPr="00C671FE" w:rsidRDefault="007029A4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9 - La Rivoluzione francese (1789-1791)</w:t>
      </w:r>
    </w:p>
    <w:p w:rsidR="007029A4" w:rsidRPr="00C671FE" w:rsidRDefault="007029A4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10 - La Francia repubblicana (1792-95)</w:t>
      </w:r>
    </w:p>
    <w:p w:rsidR="007029A4" w:rsidRPr="00C671FE" w:rsidRDefault="007029A4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11 - Il Ventennio napoleonico (1796-1815)</w:t>
      </w:r>
    </w:p>
    <w:p w:rsidR="00C671FE" w:rsidRPr="00C671FE" w:rsidRDefault="00C671FE" w:rsidP="00C671FE">
      <w:pPr>
        <w:pStyle w:val="verbale"/>
        <w:widowControl/>
        <w:spacing w:after="0" w:line="360" w:lineRule="auto"/>
        <w:rPr>
          <w:sz w:val="24"/>
          <w:szCs w:val="24"/>
        </w:rPr>
      </w:pPr>
    </w:p>
    <w:p w:rsidR="007029A4" w:rsidRPr="00C671FE" w:rsidRDefault="007029A4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b/>
          <w:smallCaps/>
          <w:sz w:val="24"/>
          <w:szCs w:val="24"/>
        </w:rPr>
        <w:t>Unità 5  - La rivoluzione industriale</w:t>
      </w:r>
    </w:p>
    <w:p w:rsidR="007029A4" w:rsidRPr="00C671FE" w:rsidRDefault="00C671FE" w:rsidP="00C671FE">
      <w:pPr>
        <w:pStyle w:val="verbale"/>
        <w:widowControl/>
        <w:spacing w:after="0" w:line="360" w:lineRule="auto"/>
        <w:rPr>
          <w:sz w:val="24"/>
          <w:szCs w:val="24"/>
        </w:rPr>
      </w:pPr>
      <w:r w:rsidRPr="00C671FE">
        <w:rPr>
          <w:sz w:val="24"/>
          <w:szCs w:val="24"/>
        </w:rPr>
        <w:t>Cap. 12 – L’</w:t>
      </w:r>
      <w:r w:rsidR="007029A4" w:rsidRPr="00C671FE">
        <w:rPr>
          <w:sz w:val="24"/>
          <w:szCs w:val="24"/>
        </w:rPr>
        <w:t>Età delle ma</w:t>
      </w:r>
      <w:r w:rsidRPr="00C671FE">
        <w:rPr>
          <w:sz w:val="24"/>
          <w:szCs w:val="24"/>
        </w:rPr>
        <w:t>c</w:t>
      </w:r>
      <w:r w:rsidR="007029A4" w:rsidRPr="00C671FE">
        <w:rPr>
          <w:sz w:val="24"/>
          <w:szCs w:val="24"/>
        </w:rPr>
        <w:t>chine</w:t>
      </w:r>
    </w:p>
    <w:p w:rsidR="00C671FE" w:rsidRPr="00C671FE" w:rsidRDefault="00C671FE" w:rsidP="00C671FE">
      <w:pPr>
        <w:pStyle w:val="verbale"/>
        <w:widowControl/>
        <w:spacing w:after="0" w:line="360" w:lineRule="auto"/>
        <w:rPr>
          <w:b/>
          <w:smallCaps/>
          <w:sz w:val="24"/>
          <w:szCs w:val="24"/>
        </w:rPr>
      </w:pPr>
      <w:r w:rsidRPr="00C671FE">
        <w:rPr>
          <w:sz w:val="24"/>
          <w:szCs w:val="24"/>
        </w:rPr>
        <w:t>Cap. 13 - Capitalismo e classe operaia</w:t>
      </w:r>
    </w:p>
    <w:p w:rsidR="0057769E" w:rsidRPr="00C671FE" w:rsidRDefault="0057769E" w:rsidP="00C7785E">
      <w:pPr>
        <w:pStyle w:val="verbale"/>
        <w:widowControl/>
        <w:spacing w:after="0" w:line="288" w:lineRule="auto"/>
      </w:pPr>
    </w:p>
    <w:p w:rsidR="00C671FE" w:rsidRPr="00C671FE" w:rsidRDefault="00C671FE" w:rsidP="00C7785E">
      <w:pPr>
        <w:pStyle w:val="verbale"/>
        <w:widowControl/>
        <w:spacing w:after="0" w:line="288" w:lineRule="auto"/>
      </w:pPr>
    </w:p>
    <w:p w:rsidR="00C671FE" w:rsidRPr="00C671FE" w:rsidRDefault="00C671FE" w:rsidP="00C7785E">
      <w:pPr>
        <w:pStyle w:val="verbale"/>
        <w:widowControl/>
        <w:spacing w:after="0" w:line="288" w:lineRule="auto"/>
      </w:pPr>
    </w:p>
    <w:p w:rsidR="00C671FE" w:rsidRPr="00C671FE" w:rsidRDefault="00C671FE" w:rsidP="00C7785E">
      <w:pPr>
        <w:pStyle w:val="verbale"/>
        <w:widowControl/>
        <w:spacing w:after="0" w:line="288" w:lineRule="auto"/>
      </w:pPr>
    </w:p>
    <w:p w:rsidR="00C671FE" w:rsidRPr="00C671FE" w:rsidRDefault="00C671FE" w:rsidP="00C7785E">
      <w:pPr>
        <w:pStyle w:val="verbale"/>
        <w:widowControl/>
        <w:spacing w:after="0" w:line="288" w:lineRule="auto"/>
        <w:rPr>
          <w:bCs/>
          <w:sz w:val="24"/>
          <w:szCs w:val="24"/>
        </w:rPr>
      </w:pPr>
    </w:p>
    <w:p w:rsidR="00C7785E" w:rsidRPr="00C671FE" w:rsidRDefault="00C7785E" w:rsidP="00C7785E">
      <w:pPr>
        <w:pStyle w:val="verbale"/>
        <w:widowControl/>
        <w:spacing w:after="0" w:line="288" w:lineRule="auto"/>
        <w:rPr>
          <w:bCs/>
          <w:sz w:val="24"/>
          <w:szCs w:val="24"/>
        </w:rPr>
      </w:pPr>
      <w:r w:rsidRPr="00C671FE">
        <w:rPr>
          <w:bCs/>
          <w:sz w:val="24"/>
          <w:szCs w:val="24"/>
        </w:rPr>
        <w:t xml:space="preserve">Santeramo, </w:t>
      </w:r>
      <w:r w:rsidR="00267B82" w:rsidRPr="00C671FE">
        <w:rPr>
          <w:bCs/>
          <w:sz w:val="24"/>
          <w:szCs w:val="24"/>
        </w:rPr>
        <w:t>06 giugno 2025</w:t>
      </w:r>
    </w:p>
    <w:p w:rsidR="00C7785E" w:rsidRPr="00C671FE" w:rsidRDefault="00C7785E" w:rsidP="00C7785E">
      <w:pPr>
        <w:pStyle w:val="verbale"/>
        <w:widowControl/>
        <w:spacing w:after="0" w:line="288" w:lineRule="auto"/>
        <w:rPr>
          <w:bCs/>
          <w:sz w:val="24"/>
          <w:szCs w:val="24"/>
        </w:rPr>
      </w:pPr>
      <w:r w:rsidRPr="00C671FE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Il docente</w:t>
      </w:r>
      <w:r w:rsidR="00C3162E" w:rsidRPr="00C671FE">
        <w:rPr>
          <w:bCs/>
          <w:sz w:val="24"/>
          <w:szCs w:val="24"/>
        </w:rPr>
        <w:t>:</w:t>
      </w:r>
      <w:r w:rsidRPr="00C671FE">
        <w:rPr>
          <w:bCs/>
          <w:sz w:val="24"/>
          <w:szCs w:val="24"/>
        </w:rPr>
        <w:t xml:space="preserve"> Sergio D’ONGHIA</w:t>
      </w:r>
    </w:p>
    <w:p w:rsidR="00C7785E" w:rsidRPr="00C671FE" w:rsidRDefault="00CB77C7" w:rsidP="00C7785E">
      <w:pPr>
        <w:pStyle w:val="verbale"/>
        <w:widowControl/>
        <w:spacing w:after="0" w:line="288" w:lineRule="auto"/>
        <w:rPr>
          <w:bCs/>
          <w:sz w:val="24"/>
          <w:szCs w:val="24"/>
        </w:rPr>
      </w:pPr>
      <w:r w:rsidRPr="00C671FE">
        <w:rPr>
          <w:bCs/>
          <w:sz w:val="24"/>
          <w:szCs w:val="24"/>
        </w:rPr>
        <w:t xml:space="preserve">         </w:t>
      </w:r>
      <w:r w:rsidR="00C7785E" w:rsidRPr="00C671FE">
        <w:rPr>
          <w:bCs/>
          <w:sz w:val="24"/>
          <w:szCs w:val="24"/>
        </w:rPr>
        <w:t xml:space="preserve">                 </w:t>
      </w:r>
      <w:r w:rsidR="00C7785E" w:rsidRPr="00C671FE">
        <w:rPr>
          <w:b/>
          <w:bCs/>
          <w:sz w:val="24"/>
          <w:szCs w:val="24"/>
        </w:rPr>
        <w:t>Gli alunni/e</w:t>
      </w:r>
    </w:p>
    <w:p w:rsidR="00C7785E" w:rsidRPr="00C671FE" w:rsidRDefault="00C7785E" w:rsidP="00C7785E">
      <w:pPr>
        <w:pStyle w:val="verbale"/>
        <w:widowControl/>
        <w:spacing w:after="0" w:line="288" w:lineRule="auto"/>
        <w:rPr>
          <w:b/>
          <w:bCs/>
          <w:sz w:val="24"/>
          <w:szCs w:val="24"/>
        </w:rPr>
      </w:pPr>
    </w:p>
    <w:p w:rsidR="00C7785E" w:rsidRPr="00C671FE" w:rsidRDefault="00C7785E" w:rsidP="00C7785E">
      <w:pPr>
        <w:pStyle w:val="verbale"/>
        <w:widowControl/>
        <w:spacing w:after="0" w:line="288" w:lineRule="auto"/>
        <w:rPr>
          <w:b/>
          <w:bCs/>
          <w:sz w:val="24"/>
          <w:szCs w:val="24"/>
        </w:rPr>
      </w:pPr>
      <w:r w:rsidRPr="00C671FE">
        <w:rPr>
          <w:b/>
          <w:bCs/>
          <w:sz w:val="24"/>
          <w:szCs w:val="24"/>
        </w:rPr>
        <w:t>___________________________</w:t>
      </w:r>
    </w:p>
    <w:p w:rsidR="00C7785E" w:rsidRPr="00C671FE" w:rsidRDefault="00C7785E" w:rsidP="00C7785E">
      <w:pPr>
        <w:pStyle w:val="verbale"/>
        <w:widowControl/>
        <w:spacing w:after="0" w:line="288" w:lineRule="auto"/>
        <w:rPr>
          <w:b/>
          <w:bCs/>
          <w:sz w:val="24"/>
          <w:szCs w:val="24"/>
        </w:rPr>
      </w:pPr>
    </w:p>
    <w:p w:rsidR="00C7785E" w:rsidRPr="00C671FE" w:rsidRDefault="00C7785E" w:rsidP="00C7785E">
      <w:pPr>
        <w:pStyle w:val="verbale"/>
        <w:widowControl/>
        <w:spacing w:after="0" w:line="288" w:lineRule="auto"/>
        <w:rPr>
          <w:b/>
          <w:bCs/>
          <w:sz w:val="24"/>
          <w:szCs w:val="24"/>
        </w:rPr>
      </w:pPr>
      <w:r w:rsidRPr="00C671FE">
        <w:rPr>
          <w:b/>
          <w:bCs/>
          <w:sz w:val="24"/>
          <w:szCs w:val="24"/>
        </w:rPr>
        <w:t>___________________________</w:t>
      </w:r>
    </w:p>
    <w:p w:rsidR="00C7785E" w:rsidRPr="00C671FE" w:rsidRDefault="00C7785E" w:rsidP="00C7785E">
      <w:pPr>
        <w:pStyle w:val="verbale"/>
        <w:widowControl/>
        <w:spacing w:after="0" w:line="288" w:lineRule="auto"/>
        <w:rPr>
          <w:b/>
          <w:bCs/>
          <w:sz w:val="24"/>
          <w:szCs w:val="24"/>
        </w:rPr>
      </w:pPr>
    </w:p>
    <w:p w:rsidR="006F7CB7" w:rsidRPr="00C671FE" w:rsidRDefault="006F7CB7" w:rsidP="007F6638">
      <w:pPr>
        <w:rPr>
          <w:rFonts w:ascii="Times New Roman" w:hAnsi="Times New Roman" w:cs="Times New Roman"/>
        </w:rPr>
      </w:pPr>
    </w:p>
    <w:sectPr w:rsidR="006F7CB7" w:rsidRPr="00C671FE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04C" w:rsidRDefault="0056704C" w:rsidP="006F7CB7">
      <w:pPr>
        <w:spacing w:after="0" w:line="240" w:lineRule="auto"/>
      </w:pPr>
      <w:r>
        <w:separator/>
      </w:r>
    </w:p>
  </w:endnote>
  <w:endnote w:type="continuationSeparator" w:id="1">
    <w:p w:rsidR="0056704C" w:rsidRDefault="0056704C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4FD" w:rsidRDefault="003A46BA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pict>
        <v:line id="Connettore diritto 1" o:spid="_x0000_s1026" style="position:absolute;left:0;text-align:left;z-index:251660288;visibility:visible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<v:stroke joinstyle="miter"/>
        </v:line>
      </w:pict>
    </w:r>
  </w:p>
  <w:p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04C" w:rsidRDefault="0056704C" w:rsidP="006F7CB7">
      <w:pPr>
        <w:spacing w:after="0" w:line="240" w:lineRule="auto"/>
      </w:pPr>
      <w:r>
        <w:separator/>
      </w:r>
    </w:p>
  </w:footnote>
  <w:footnote w:type="continuationSeparator" w:id="1">
    <w:p w:rsidR="0056704C" w:rsidRDefault="0056704C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B7" w:rsidRDefault="004C1F6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283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531F9"/>
    <w:rsid w:val="00021ED1"/>
    <w:rsid w:val="00033F07"/>
    <w:rsid w:val="00047724"/>
    <w:rsid w:val="00056421"/>
    <w:rsid w:val="00060CD4"/>
    <w:rsid w:val="00087ACD"/>
    <w:rsid w:val="000B32F3"/>
    <w:rsid w:val="000F1BD6"/>
    <w:rsid w:val="000F64FD"/>
    <w:rsid w:val="00184FCD"/>
    <w:rsid w:val="001A4214"/>
    <w:rsid w:val="001C5A92"/>
    <w:rsid w:val="00225DBB"/>
    <w:rsid w:val="0026790D"/>
    <w:rsid w:val="00267B82"/>
    <w:rsid w:val="002724C1"/>
    <w:rsid w:val="00345FF8"/>
    <w:rsid w:val="00351A77"/>
    <w:rsid w:val="003578F2"/>
    <w:rsid w:val="003A46BA"/>
    <w:rsid w:val="003C0BB7"/>
    <w:rsid w:val="003F3CC5"/>
    <w:rsid w:val="00466792"/>
    <w:rsid w:val="00472807"/>
    <w:rsid w:val="00477490"/>
    <w:rsid w:val="004C1F6A"/>
    <w:rsid w:val="0056704C"/>
    <w:rsid w:val="0057769E"/>
    <w:rsid w:val="005836A2"/>
    <w:rsid w:val="00590053"/>
    <w:rsid w:val="005D278D"/>
    <w:rsid w:val="005D2975"/>
    <w:rsid w:val="005E5314"/>
    <w:rsid w:val="006A5580"/>
    <w:rsid w:val="006F7CB7"/>
    <w:rsid w:val="007029A4"/>
    <w:rsid w:val="00750650"/>
    <w:rsid w:val="00761D77"/>
    <w:rsid w:val="007E7793"/>
    <w:rsid w:val="007F6638"/>
    <w:rsid w:val="00812A33"/>
    <w:rsid w:val="00850B89"/>
    <w:rsid w:val="00917A26"/>
    <w:rsid w:val="009C154B"/>
    <w:rsid w:val="00A541BF"/>
    <w:rsid w:val="00AA2ECC"/>
    <w:rsid w:val="00AC2255"/>
    <w:rsid w:val="00B04503"/>
    <w:rsid w:val="00B37C55"/>
    <w:rsid w:val="00B5683A"/>
    <w:rsid w:val="00B674C3"/>
    <w:rsid w:val="00B71FD8"/>
    <w:rsid w:val="00BB0174"/>
    <w:rsid w:val="00BC2B1E"/>
    <w:rsid w:val="00BE7176"/>
    <w:rsid w:val="00C3162E"/>
    <w:rsid w:val="00C47862"/>
    <w:rsid w:val="00C671FE"/>
    <w:rsid w:val="00C7785E"/>
    <w:rsid w:val="00CB77C7"/>
    <w:rsid w:val="00CC709D"/>
    <w:rsid w:val="00CD4F33"/>
    <w:rsid w:val="00CE4D77"/>
    <w:rsid w:val="00CF3F36"/>
    <w:rsid w:val="00D11D15"/>
    <w:rsid w:val="00D268FE"/>
    <w:rsid w:val="00D323AE"/>
    <w:rsid w:val="00D531F9"/>
    <w:rsid w:val="00DB755C"/>
    <w:rsid w:val="00DF6E46"/>
    <w:rsid w:val="00E409FE"/>
    <w:rsid w:val="00E82DD2"/>
    <w:rsid w:val="00EA075F"/>
    <w:rsid w:val="00ED381D"/>
    <w:rsid w:val="00F7245D"/>
    <w:rsid w:val="00FD0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7ACD"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verbale">
    <w:name w:val="verbale"/>
    <w:basedOn w:val="Normale"/>
    <w:rsid w:val="00C7785E"/>
    <w:pPr>
      <w:widowControl w:val="0"/>
      <w:spacing w:after="120" w:line="240" w:lineRule="atLeast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%207\Documents\ITC%20SANTERAMO\PROGRAMMI%20SVOLTI%20E%20RELAZIONI%20FINALI\Programmi%20svolti%202024-2025\_Programma%20svolto%20di%20Italiano%203ALsSa%20'24-'2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_Programma svolto di Italiano 3ALsSa '24-'25</Template>
  <TotalTime>511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26</cp:revision>
  <cp:lastPrinted>2025-05-30T11:31:00Z</cp:lastPrinted>
  <dcterms:created xsi:type="dcterms:W3CDTF">2025-05-29T18:56:00Z</dcterms:created>
  <dcterms:modified xsi:type="dcterms:W3CDTF">2025-05-30T15:36:00Z</dcterms:modified>
</cp:coreProperties>
</file>